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1428" w14:textId="77777777" w:rsidR="00232FA9" w:rsidRDefault="00FC3681">
      <w:r>
        <w:t>WittKieffer has been retained</w:t>
      </w:r>
      <w:r>
        <w:t xml:space="preserve"> to conduct the search for the Chief Technology Officer (CTO) at UC Davis Health. UC Davis Health is a multi-billion dollar health system within the University of California System. UC Davis Health serves more than 1 million outpatients and 40,000 inpatien</w:t>
      </w:r>
      <w:r>
        <w:t xml:space="preserve">ts each year across the 625-bed academic medical center and </w:t>
      </w:r>
      <w:proofErr w:type="gramStart"/>
      <w:r>
        <w:t>1,000 member</w:t>
      </w:r>
      <w:proofErr w:type="gramEnd"/>
      <w:r>
        <w:t xml:space="preserve"> physician group. UC Davis Health is a Magnet designated institution, representing its continued focus on high-quality care.</w:t>
      </w:r>
    </w:p>
    <w:p w14:paraId="45BD09A3" w14:textId="77777777" w:rsidR="00232FA9" w:rsidRDefault="00232FA9"/>
    <w:p w14:paraId="00279A85" w14:textId="77777777" w:rsidR="00232FA9" w:rsidRDefault="00FC3681">
      <w:r>
        <w:t>The CTO position will have budgetary responsibility for bo</w:t>
      </w:r>
      <w:r>
        <w:t>th operating and capital budgets that comprise a significant portion of the overall IT spend. The incoming CTO will assess the current state of the department and structure to continue the development of the high-performing and service-oriented team. The C</w:t>
      </w:r>
      <w:r>
        <w:t>TO will be innovative and a visionary with the ability to anticipate future technology needs of the organization. This position requires an emotionally intelligent, innovative leader, who can strategize, execute and inspire his/her team.</w:t>
      </w:r>
    </w:p>
    <w:p w14:paraId="0A5F8DCD" w14:textId="77777777" w:rsidR="00232FA9" w:rsidRDefault="00232FA9"/>
    <w:p w14:paraId="0ECFAEC5" w14:textId="77777777" w:rsidR="00232FA9" w:rsidRDefault="00FC3681">
      <w:r>
        <w:t>All nominations a</w:t>
      </w:r>
      <w:r>
        <w:t xml:space="preserve">nd applications will be handled with confidentiality. Applications, expressions of interest, and nominations are welcome. You may perform any of these activities via the </w:t>
      </w:r>
      <w:hyperlink r:id="rId4" w:history="1">
        <w:r>
          <w:rPr>
            <w:rStyle w:val="Hyperlink"/>
          </w:rPr>
          <w:t>WittKi</w:t>
        </w:r>
        <w:r>
          <w:rPr>
            <w:rStyle w:val="Hyperlink"/>
          </w:rPr>
          <w:t>effer Candidate Portal</w:t>
        </w:r>
      </w:hyperlink>
      <w:r>
        <w:t xml:space="preserve">. For inquiries and additional information please contact Hillary Ross and Zach Durst at </w:t>
      </w:r>
      <w:hyperlink r:id="rId5" w:history="1">
        <w:r>
          <w:rPr>
            <w:rStyle w:val="Hyperlink"/>
          </w:rPr>
          <w:t>zdurst@wittkieffer.com</w:t>
        </w:r>
      </w:hyperlink>
      <w:r>
        <w:t xml:space="preserve"> or 630-575-6956.</w:t>
      </w:r>
    </w:p>
    <w:p w14:paraId="50706D62" w14:textId="77777777" w:rsidR="00232FA9" w:rsidRDefault="00232FA9"/>
    <w:sectPr w:rsidR="00232FA9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A9"/>
    <w:rsid w:val="00232FA9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50B4"/>
  <w15:chartTrackingRefBased/>
  <w15:docId w15:val="{DCC273C3-7ACF-4F93-ABFF-B56CA01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urst@wittkieffer.com" TargetMode="External"/><Relationship Id="rId4" Type="http://schemas.openxmlformats.org/officeDocument/2006/relationships/hyperlink" Target="https://candidateportal.wittkieffer.com/description?jobID=21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Witt/Kieffer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Golba</dc:creator>
  <cp:keywords/>
  <dc:description/>
  <cp:lastModifiedBy>Erin Waggoner</cp:lastModifiedBy>
  <cp:revision>2</cp:revision>
  <dcterms:created xsi:type="dcterms:W3CDTF">2020-11-16T15:38:00Z</dcterms:created>
  <dcterms:modified xsi:type="dcterms:W3CDTF">2020-11-16T15:38:00Z</dcterms:modified>
</cp:coreProperties>
</file>